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DA8A0">
      <w:pPr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bCs/>
          <w:sz w:val="44"/>
          <w:szCs w:val="44"/>
        </w:rPr>
        <w:t>“古籍里的春联”二十副</w:t>
      </w:r>
    </w:p>
    <w:p w14:paraId="48ED7AA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4A89167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五云迎晓日；</w:t>
      </w:r>
    </w:p>
    <w:p w14:paraId="2FAE656B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万福集新春。</w:t>
      </w:r>
    </w:p>
    <w:p w14:paraId="254B61E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选自清光绪十三年（1887）刻本《新纂对联集成》</w:t>
      </w:r>
    </w:p>
    <w:p w14:paraId="6BF82B9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备注：“百副历代优秀春联”之一。2025年曾发布，下联为“百福庆春风”，选自清光绪二十四年（1898）刻本《对联大观》。</w:t>
      </w:r>
    </w:p>
    <w:p w14:paraId="468711E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2F4E4DB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日暖芝兰秀；</w:t>
      </w:r>
    </w:p>
    <w:p w14:paraId="145D877E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风和翰墨香。</w:t>
      </w:r>
    </w:p>
    <w:p w14:paraId="1B76B71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选自清光绪二十四年（1898）继文堂刻本《对联大观》</w:t>
      </w:r>
    </w:p>
    <w:p w14:paraId="5D7173E9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5968E426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江天日暖梅花发；</w:t>
      </w:r>
    </w:p>
    <w:p w14:paraId="1B80B50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海宇风和柳色新。</w:t>
      </w:r>
    </w:p>
    <w:p w14:paraId="4F45106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选自清抄本《集唐对联》</w:t>
      </w:r>
    </w:p>
    <w:p w14:paraId="6884BC7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备注：“百副历代优秀春联”之一。</w:t>
      </w:r>
    </w:p>
    <w:p w14:paraId="7AB630A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6326F2B8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芝兰向暖迎风笑；</w:t>
      </w:r>
    </w:p>
    <w:p w14:paraId="51F6B9D9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松柏逢春映日荣。</w:t>
      </w:r>
    </w:p>
    <w:p w14:paraId="04E9914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选自清抄本《集唐对联》</w:t>
      </w:r>
    </w:p>
    <w:p w14:paraId="1DCD2EC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2B634DBC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历颁天上三阳泰；</w:t>
      </w:r>
    </w:p>
    <w:p w14:paraId="52F5AEBA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春到人间万象新。</w:t>
      </w:r>
    </w:p>
    <w:p w14:paraId="1749D36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选自清乾隆十七年（1752）大兴堂刻本《精选名公应酬新编对联》</w:t>
      </w:r>
    </w:p>
    <w:p w14:paraId="4D56691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33567BFB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酒饮屠苏人运泰；</w:t>
      </w:r>
    </w:p>
    <w:p w14:paraId="3D4FA83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时逢岁始物华新。</w:t>
      </w:r>
    </w:p>
    <w:p w14:paraId="1B6F9D0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选自清末刻本《新刻对联》</w:t>
      </w:r>
    </w:p>
    <w:p w14:paraId="2669FAE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6508D67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千门共贴鸿禧字；</w:t>
      </w:r>
    </w:p>
    <w:p w14:paraId="2AE3593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百谷同登大有年。</w:t>
      </w:r>
    </w:p>
    <w:p w14:paraId="54EC110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选自清末刻本《新刻对联》</w:t>
      </w:r>
    </w:p>
    <w:p w14:paraId="3F7C88E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4461B9F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春风桃李鸣金马；</w:t>
      </w:r>
    </w:p>
    <w:p w14:paraId="7F93518B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晴雪梅花照玉堂。</w:t>
      </w:r>
    </w:p>
    <w:p w14:paraId="05AABC5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选自清光绪十三年（1887）刻本《新纂对联集成》</w:t>
      </w:r>
    </w:p>
    <w:p w14:paraId="214B7E5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备注：“桃李”，“百副历代优秀春联”作“杨柳”，余同。</w:t>
      </w:r>
    </w:p>
    <w:p w14:paraId="46838A5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720FD43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及时雷雨舒龙甲；</w:t>
      </w:r>
    </w:p>
    <w:p w14:paraId="3B55B344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得意风云快马蹄。</w:t>
      </w:r>
    </w:p>
    <w:p w14:paraId="4728BA4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选自清光绪十三年（1887）刻本《新纂对联集成》</w:t>
      </w:r>
    </w:p>
    <w:p w14:paraId="4C74406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051F855A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奎壁光华文盛日；</w:t>
      </w:r>
    </w:p>
    <w:p w14:paraId="384C2DB0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乾坤清泰郅隆时。</w:t>
      </w:r>
    </w:p>
    <w:p w14:paraId="1CA1B75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选自清光绪十三年（1887）刻本《新纂对联集成》</w:t>
      </w:r>
    </w:p>
    <w:p w14:paraId="7E247B0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0B25C92B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五福堂中呈瑞彩；</w:t>
      </w:r>
    </w:p>
    <w:p w14:paraId="1562031B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百花枝上闹春光。</w:t>
      </w:r>
    </w:p>
    <w:p w14:paraId="6099FC5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选自清光绪二十四年（1898）继文堂刻本《对联大观》</w:t>
      </w:r>
    </w:p>
    <w:p w14:paraId="0F4889D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353A03F9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四海风光随处好；</w:t>
      </w:r>
    </w:p>
    <w:p w14:paraId="7D109FDD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满天雨露应时新。</w:t>
      </w:r>
    </w:p>
    <w:p w14:paraId="00F2D91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选自清光绪二十四年（1898）继文堂刻本《对联大观》</w:t>
      </w:r>
    </w:p>
    <w:p w14:paraId="2B4F0EB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48BD5BE5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和气盈门迎瑞气；</w:t>
      </w:r>
    </w:p>
    <w:p w14:paraId="5D192F19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春光满眼映文光。</w:t>
      </w:r>
    </w:p>
    <w:p w14:paraId="2E1E509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选自清光绪二十四年（1898）继文堂刻本《对联大观》</w:t>
      </w:r>
    </w:p>
    <w:p w14:paraId="56D1D64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16168639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又是一年春草绿；</w:t>
      </w:r>
    </w:p>
    <w:p w14:paraId="4F1FD38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依然十里杏花红。</w:t>
      </w:r>
    </w:p>
    <w:p w14:paraId="3961B2C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选自民国元年（1912）江东书局石印本《共和国民适用对联新编》</w:t>
      </w:r>
    </w:p>
    <w:p w14:paraId="0C1F490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备注：“百副历代优秀春联”之一。</w:t>
      </w:r>
    </w:p>
    <w:p w14:paraId="2C7AC76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787F9CE1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龙飞凤舞升平世；</w:t>
      </w:r>
    </w:p>
    <w:p w14:paraId="01E57370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燕语莺歌锦绣春。</w:t>
      </w:r>
    </w:p>
    <w:p w14:paraId="6A8A8CF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选自民国元年（1912）江东书局石印本《共和国民适用对联新编》</w:t>
      </w:r>
    </w:p>
    <w:p w14:paraId="48AE2A6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5982F448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松竹梅岁寒三友；</w:t>
      </w:r>
    </w:p>
    <w:p w14:paraId="7BE088C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天地人四海同春。</w:t>
      </w:r>
    </w:p>
    <w:p w14:paraId="195D64C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选自民国元年（1912）江东书局石印本《共和国民适用对联新编》</w:t>
      </w:r>
    </w:p>
    <w:p w14:paraId="4465974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1EAAE8E6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云现吉祥，星联福寿；</w:t>
      </w:r>
    </w:p>
    <w:p w14:paraId="3F1C227D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花开富贵，竹报平安。</w:t>
      </w:r>
    </w:p>
    <w:p w14:paraId="0D361E5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选自清光绪十三年（1887）刻本《新纂对联集成》</w:t>
      </w:r>
    </w:p>
    <w:p w14:paraId="13BE562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76CD002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左图右史，书香永代；</w:t>
      </w:r>
    </w:p>
    <w:p w14:paraId="2DED40A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绿水青山，宇宙长春。</w:t>
      </w:r>
    </w:p>
    <w:p w14:paraId="5154981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选自清光绪十三年（1887）刻本《新纂对联集成》</w:t>
      </w:r>
    </w:p>
    <w:p w14:paraId="64A2AA9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52E24A4B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爆竹传声，报道春来天上；</w:t>
      </w:r>
    </w:p>
    <w:p w14:paraId="537900A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桃符换彩，方知喜溢人间。</w:t>
      </w:r>
    </w:p>
    <w:p w14:paraId="70A49D5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选自清抄本《集唐对联》</w:t>
      </w:r>
    </w:p>
    <w:p w14:paraId="4A9B105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备注：“百副历代优秀春联”之一。</w:t>
      </w:r>
    </w:p>
    <w:p w14:paraId="60416549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4434DCC9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紫燕传春，万里祥光招福至；</w:t>
      </w:r>
    </w:p>
    <w:p w14:paraId="60D674CE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椒花献瑞，四时美景自天来。</w:t>
      </w:r>
    </w:p>
    <w:p w14:paraId="4FC4DC1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选自清抄本《集唐对联》</w:t>
      </w:r>
    </w:p>
    <w:p w14:paraId="416C8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4F"/>
    <w:rsid w:val="008A4ABA"/>
    <w:rsid w:val="00B50E4F"/>
    <w:rsid w:val="2CB7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876</Words>
  <Characters>924</Characters>
  <Lines>7</Lines>
  <Paragraphs>2</Paragraphs>
  <TotalTime>1</TotalTime>
  <ScaleCrop>false</ScaleCrop>
  <LinksUpToDate>false</LinksUpToDate>
  <CharactersWithSpaces>944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2025-12-31T03:08:00Z</dcterms:created>
  <dc:creator>龙利方</dc:creator>
  <cp:lastModifiedBy>温超平  律师13961227168</cp:lastModifiedBy>
  <dcterms:modified xsi:type="dcterms:W3CDTF">2026-02-06T11:49:10Z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5DDCD93262C04DA9BE2CEE62FA928EFB_13</vt:lpwstr>
  </property>
</Properties>
</file>